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DD" w:rsidRPr="00EA5F1D" w:rsidRDefault="00A33ADD" w:rsidP="00BE12AE">
      <w:pPr>
        <w:pStyle w:val="BasicParagraph"/>
        <w:suppressAutoHyphens/>
        <w:ind w:left="1985"/>
        <w:jc w:val="both"/>
      </w:pPr>
    </w:p>
    <w:p w:rsidR="00A33ADD" w:rsidRDefault="00A33ADD" w:rsidP="00BE12AE">
      <w:pPr>
        <w:pStyle w:val="BasicParagraph"/>
        <w:suppressAutoHyphens/>
        <w:ind w:left="1985"/>
        <w:jc w:val="both"/>
        <w:rPr>
          <w:rFonts w:ascii="Calibri" w:hAnsi="Calibri" w:cs="Calibri"/>
          <w:color w:val="595959"/>
          <w:sz w:val="20"/>
          <w:szCs w:val="20"/>
        </w:rPr>
      </w:pPr>
    </w:p>
    <w:p w:rsidR="00A33ADD" w:rsidRDefault="00A33ADD" w:rsidP="00BE12AE">
      <w:pPr>
        <w:pStyle w:val="BasicParagraph"/>
        <w:suppressAutoHyphens/>
        <w:ind w:left="1985"/>
        <w:jc w:val="both"/>
        <w:rPr>
          <w:rFonts w:ascii="Calibri" w:hAnsi="Calibri" w:cs="Calibri"/>
          <w:color w:val="595959"/>
          <w:sz w:val="20"/>
          <w:szCs w:val="20"/>
        </w:rPr>
      </w:pPr>
    </w:p>
    <w:p w:rsidR="00A33ADD" w:rsidRDefault="00A33ADD" w:rsidP="00BE12AE">
      <w:pPr>
        <w:pStyle w:val="BasicParagraph"/>
        <w:suppressAutoHyphens/>
        <w:ind w:left="1985"/>
        <w:jc w:val="both"/>
        <w:rPr>
          <w:rFonts w:ascii="Calibri" w:hAnsi="Calibri" w:cs="Calibri"/>
          <w:color w:val="595959"/>
          <w:sz w:val="20"/>
          <w:szCs w:val="20"/>
        </w:rPr>
      </w:pPr>
    </w:p>
    <w:p w:rsidR="00A33ADD" w:rsidRDefault="00A33ADD" w:rsidP="00BE12AE">
      <w:pPr>
        <w:pStyle w:val="BasicParagraph"/>
        <w:suppressAutoHyphens/>
        <w:ind w:left="1985"/>
        <w:jc w:val="both"/>
        <w:rPr>
          <w:rFonts w:ascii="Calibri" w:hAnsi="Calibri" w:cs="Calibri"/>
          <w:color w:val="595959"/>
          <w:sz w:val="20"/>
          <w:szCs w:val="20"/>
        </w:rPr>
      </w:pPr>
    </w:p>
    <w:p w:rsidR="00A33ADD" w:rsidRDefault="00A33ADD" w:rsidP="00BE12AE">
      <w:pPr>
        <w:pStyle w:val="BasicParagraph"/>
        <w:suppressAutoHyphens/>
        <w:ind w:left="1985"/>
        <w:jc w:val="both"/>
        <w:rPr>
          <w:rFonts w:ascii="Calibri" w:hAnsi="Calibri" w:cs="Calibri"/>
          <w:color w:val="595959"/>
          <w:sz w:val="20"/>
          <w:szCs w:val="20"/>
        </w:rPr>
      </w:pPr>
    </w:p>
    <w:p w:rsidR="00A33ADD" w:rsidRPr="00100DA1" w:rsidRDefault="00A33ADD" w:rsidP="00100DA1">
      <w:pPr>
        <w:pStyle w:val="TextA"/>
        <w:ind w:left="2090"/>
        <w:rPr>
          <w:rFonts w:ascii="Calibri" w:hAnsi="Calibri"/>
          <w:b/>
          <w:color w:val="800080"/>
        </w:rPr>
      </w:pPr>
      <w:r w:rsidRPr="00100DA1">
        <w:rPr>
          <w:rFonts w:ascii="Calibri" w:hAnsi="Calibri"/>
          <w:b/>
          <w:color w:val="800080"/>
        </w:rPr>
        <w:t xml:space="preserve">Tisková zpráva – Nechceš do seznamky? Zůstaneš na ocet. </w:t>
      </w:r>
      <w:r>
        <w:rPr>
          <w:rFonts w:ascii="Calibri" w:hAnsi="Calibri"/>
          <w:b/>
          <w:color w:val="800080"/>
        </w:rPr>
        <w:t xml:space="preserve"> - </w:t>
      </w:r>
      <w:r w:rsidRPr="00100DA1">
        <w:rPr>
          <w:rFonts w:ascii="Calibri" w:hAnsi="Calibri"/>
          <w:b/>
          <w:color w:val="800080"/>
        </w:rPr>
        <w:t>24.3.2014</w:t>
      </w:r>
    </w:p>
    <w:p w:rsidR="00A33ADD" w:rsidRDefault="00A33ADD" w:rsidP="00100DA1">
      <w:pPr>
        <w:pStyle w:val="BasicParagraph"/>
        <w:suppressAutoHyphens/>
        <w:ind w:left="2090"/>
        <w:jc w:val="both"/>
        <w:rPr>
          <w:rFonts w:ascii="Calibri" w:hAnsi="Calibri" w:cs="Calibri"/>
          <w:color w:val="595959"/>
          <w:sz w:val="20"/>
          <w:szCs w:val="20"/>
        </w:rPr>
      </w:pPr>
      <w:r w:rsidRPr="00CA390D">
        <w:rPr>
          <w:rFonts w:ascii="Calibri" w:hAnsi="Calibri" w:cs="Calibri"/>
          <w:color w:val="595959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198.75pt">
            <v:imagedata r:id="rId7" o:title=""/>
          </v:shape>
        </w:pict>
      </w:r>
    </w:p>
    <w:p w:rsidR="00A33ADD" w:rsidRPr="00785754" w:rsidRDefault="00A33ADD" w:rsidP="00785754">
      <w:pPr>
        <w:pStyle w:val="TextA"/>
        <w:ind w:left="2090"/>
        <w:rPr>
          <w:rFonts w:ascii="Calibri" w:hAnsi="Calibri"/>
          <w:b/>
        </w:rPr>
      </w:pPr>
      <w:r w:rsidRPr="00785754">
        <w:rPr>
          <w:rFonts w:ascii="Calibri" w:hAnsi="Calibri"/>
          <w:b/>
        </w:rPr>
        <w:t>Seznamování přes internet je fenoménem dnešní doby.</w:t>
      </w:r>
    </w:p>
    <w:p w:rsidR="00A33ADD" w:rsidRDefault="00A33ADD" w:rsidP="00785754">
      <w:pPr>
        <w:pStyle w:val="TextA"/>
        <w:ind w:left="2090"/>
        <w:rPr>
          <w:rFonts w:ascii="Calibri" w:hAnsi="Calibri"/>
          <w:b/>
        </w:rPr>
      </w:pPr>
      <w:r w:rsidRPr="00785754">
        <w:rPr>
          <w:rFonts w:ascii="Calibri" w:hAnsi="Calibri"/>
          <w:b/>
        </w:rPr>
        <w:t xml:space="preserve">Nejrozvinutějším trhem pro online dating jsou určitě USA. Podle vloni zveřejněných statistik University of Chicago poprvé v historii předhonil počet seznámených párů přes internet (35 % všech seznámených párů v letech 2005 - 2012) všechny ostatní místa pro seznamování. V zaměstnání se seznámilo 22 % párů, na doporučení přátel 19 % a ve škole 11 %. Stoupá i počet nezadaných, tzv. singles, kdy ve věkové kategoii 25 - 50 let bylo v roce 2013 v USA ve velkých městech 44 %. Zřejmě i proto stouply tržby za online seznamovací služby v roce 2008 z 967 mil. USD na 1.249 mil. USD v roce 2013. Průměrná roční útrata klienta, který využívá služby online dating, je 239 USD. </w:t>
      </w:r>
    </w:p>
    <w:p w:rsidR="00A33ADD" w:rsidRPr="00785754" w:rsidRDefault="00A33ADD" w:rsidP="00785754">
      <w:pPr>
        <w:pStyle w:val="TextA"/>
        <w:ind w:left="2090"/>
        <w:rPr>
          <w:rFonts w:ascii="Calibri" w:hAnsi="Calibri"/>
          <w:b/>
        </w:rPr>
      </w:pPr>
    </w:p>
    <w:p w:rsidR="00A33ADD" w:rsidRPr="00100DA1" w:rsidRDefault="00A33ADD" w:rsidP="00100DA1">
      <w:pPr>
        <w:pStyle w:val="TextA"/>
        <w:ind w:left="2090"/>
        <w:rPr>
          <w:rFonts w:ascii="Calibri" w:hAnsi="Calibri"/>
          <w:b/>
        </w:rPr>
      </w:pPr>
      <w:r w:rsidRPr="00100DA1">
        <w:rPr>
          <w:rFonts w:ascii="Calibri" w:hAnsi="Calibri"/>
          <w:b/>
        </w:rPr>
        <w:t>Asistované seznamování? Prachobyčejní dohazovači!</w:t>
      </w:r>
    </w:p>
    <w:p w:rsidR="00A33ADD" w:rsidRPr="00100DA1" w:rsidRDefault="00A33ADD" w:rsidP="00100DA1">
      <w:pPr>
        <w:pStyle w:val="TextA"/>
        <w:ind w:left="2090"/>
        <w:rPr>
          <w:rFonts w:ascii="Calibri" w:hAnsi="Calibri"/>
        </w:rPr>
      </w:pPr>
    </w:p>
    <w:p w:rsidR="00A33ADD" w:rsidRPr="00100DA1" w:rsidRDefault="00A33ADD" w:rsidP="00100DA1">
      <w:pPr>
        <w:pStyle w:val="TextA"/>
        <w:ind w:left="2090"/>
        <w:rPr>
          <w:rFonts w:ascii="Calibri" w:hAnsi="Calibri"/>
        </w:rPr>
      </w:pPr>
      <w:r w:rsidRPr="00100DA1">
        <w:rPr>
          <w:rFonts w:ascii="Calibri" w:hAnsi="Calibri"/>
        </w:rPr>
        <w:t>Od roku 2008 je novinkou tzv. Model osobního seznámení, který se nezadaného dotazuje na celou řadu cílených partnerských otázek a zároveň obsahuje méně či více sofistikovaný test osobnosti. Citovaná studie Chicagské university potvrdila, že manželství uzavřená přes tyto nové formy cíleného seznamování mají za n</w:t>
      </w:r>
      <w:r w:rsidRPr="00100DA1">
        <w:rPr>
          <w:rFonts w:ascii="Calibri" w:hAnsi="Calibri" w:cs="Arial Unicode MS CE"/>
        </w:rPr>
        <w:t>á</w:t>
      </w:r>
      <w:r w:rsidRPr="00100DA1">
        <w:rPr>
          <w:rFonts w:ascii="Calibri" w:hAnsi="Calibri"/>
        </w:rPr>
        <w:t>sledek obecně spokojenější partnerství navíc s nižší rozvodovostí. Nejnovějším trendem v oblasti seznamování je pak asistované seznámení. Nejedná se jen o čistě internetovou službu, je doplněna službami, které pomáhají k nalezení nového partnera prost</w:t>
      </w:r>
      <w:r w:rsidRPr="00100DA1">
        <w:rPr>
          <w:rFonts w:ascii="Calibri" w:hAnsi="Calibri" w:cs="Arial Unicode MS CE"/>
        </w:rPr>
        <w:t>ř</w:t>
      </w:r>
      <w:r w:rsidRPr="00100DA1">
        <w:rPr>
          <w:rFonts w:ascii="Calibri" w:hAnsi="Calibri"/>
        </w:rPr>
        <w:t>ednictv</w:t>
      </w:r>
      <w:r w:rsidRPr="00100DA1">
        <w:rPr>
          <w:rFonts w:ascii="Calibri" w:hAnsi="Calibri" w:cs="Arial Unicode MS CE"/>
        </w:rPr>
        <w:t>í</w:t>
      </w:r>
      <w:r w:rsidRPr="00100DA1">
        <w:rPr>
          <w:rFonts w:ascii="Calibri" w:hAnsi="Calibri"/>
        </w:rPr>
        <w:t>m dohazovačů, asistentů či agentů.</w:t>
      </w:r>
    </w:p>
    <w:p w:rsidR="00A33ADD" w:rsidRPr="00100DA1" w:rsidRDefault="00A33ADD" w:rsidP="00100DA1">
      <w:pPr>
        <w:pStyle w:val="TextA"/>
        <w:ind w:left="2090"/>
        <w:rPr>
          <w:rFonts w:ascii="Calibri" w:hAnsi="Calibri"/>
        </w:rPr>
      </w:pPr>
    </w:p>
    <w:p w:rsidR="00A33ADD" w:rsidRPr="00100DA1" w:rsidRDefault="00A33ADD" w:rsidP="00100DA1">
      <w:pPr>
        <w:pStyle w:val="TextA"/>
        <w:ind w:left="2090"/>
        <w:rPr>
          <w:rFonts w:ascii="Calibri" w:hAnsi="Calibri"/>
        </w:rPr>
      </w:pPr>
      <w:r w:rsidRPr="00100DA1">
        <w:rPr>
          <w:rFonts w:ascii="Calibri" w:hAnsi="Calibri"/>
        </w:rPr>
        <w:t xml:space="preserve">Nejdůležitějšími faktory při seznamování v USA jsou v 64 % společné zájmy a koníčky a pro 49 % nezadaných jsou základním kriteriem fyzické charakteristiky (pro zajímavost </w:t>
      </w:r>
      <w:r w:rsidRPr="00100DA1">
        <w:rPr>
          <w:rFonts w:ascii="Calibri" w:hAnsi="Calibri"/>
        </w:rPr>
        <w:br/>
        <w:t>32 % touží po blonďatém partnerovi, 16 % po hnědovlasém, 16 % po černovlasém a stejnému procentu je to jedno). Zajímavé je také to, ž</w:t>
      </w:r>
      <w:r w:rsidRPr="00100DA1">
        <w:rPr>
          <w:rFonts w:ascii="Calibri" w:hAnsi="Calibri"/>
          <w:lang w:val="nl-NL"/>
        </w:rPr>
        <w:t>e 71 % respondent</w:t>
      </w:r>
      <w:r w:rsidRPr="00100DA1">
        <w:rPr>
          <w:rFonts w:ascii="Calibri" w:hAnsi="Calibri"/>
        </w:rPr>
        <w:t xml:space="preserve">ů tohoto průzkumu věří v lásku na první pohled. Seznamování online je navíc mnohem rychlejší, v průměru se nezadaný touto cestou seznámí za 18,5 měsíců, při jiném přístupu k seznamování je to 42 měsíců. </w:t>
      </w:r>
    </w:p>
    <w:p w:rsidR="00A33ADD" w:rsidRPr="00100DA1" w:rsidRDefault="00A33ADD" w:rsidP="00100DA1">
      <w:pPr>
        <w:pStyle w:val="TextA"/>
        <w:ind w:left="2090"/>
        <w:rPr>
          <w:rFonts w:ascii="Calibri" w:hAnsi="Calibri"/>
        </w:rPr>
      </w:pPr>
    </w:p>
    <w:p w:rsidR="00A33ADD" w:rsidRPr="00100DA1" w:rsidRDefault="00A33ADD" w:rsidP="00100DA1">
      <w:pPr>
        <w:pStyle w:val="TextA"/>
        <w:ind w:left="2090"/>
        <w:rPr>
          <w:rFonts w:ascii="Calibri" w:hAnsi="Calibri"/>
        </w:rPr>
      </w:pPr>
      <w:r w:rsidRPr="00100DA1">
        <w:rPr>
          <w:rFonts w:ascii="Calibri" w:hAnsi="Calibri"/>
        </w:rPr>
        <w:t>USA v sociologických trendech obvykle o několik let předstihují chování Evropanů a ještě o několik dalších let pak přístup singles v České republice. V roce 2008 bylo u ná</w:t>
      </w:r>
      <w:r w:rsidRPr="00100DA1">
        <w:rPr>
          <w:rFonts w:ascii="Calibri" w:hAnsi="Calibri"/>
          <w:lang w:val="it-IT"/>
        </w:rPr>
        <w:t xml:space="preserve">s cca </w:t>
      </w:r>
      <w:r w:rsidRPr="00100DA1">
        <w:rPr>
          <w:rFonts w:ascii="Calibri" w:hAnsi="Calibri"/>
          <w:lang w:val="it-IT"/>
        </w:rPr>
        <w:br/>
        <w:t xml:space="preserve">25 % </w:t>
      </w:r>
      <w:r w:rsidRPr="00100DA1">
        <w:rPr>
          <w:rFonts w:ascii="Calibri" w:hAnsi="Calibri"/>
        </w:rPr>
        <w:t xml:space="preserve">nezadaných mezi 25 a 55 lety. Podle kvalifikovaných odhadů je to dnes dokonce přes 30 %. Z nezadaných je 60 % se současnou situací nespokojeno a chtějí ji změnit. </w:t>
      </w:r>
    </w:p>
    <w:p w:rsidR="00A33ADD" w:rsidRPr="00100DA1" w:rsidRDefault="00A33ADD" w:rsidP="00100DA1">
      <w:pPr>
        <w:pStyle w:val="TextA"/>
        <w:ind w:left="2090"/>
        <w:rPr>
          <w:rFonts w:ascii="Calibri" w:hAnsi="Calibri"/>
        </w:rPr>
      </w:pPr>
    </w:p>
    <w:p w:rsidR="00A33ADD" w:rsidRPr="00100DA1" w:rsidRDefault="00A33ADD" w:rsidP="00100DA1">
      <w:pPr>
        <w:pStyle w:val="TextA"/>
        <w:ind w:left="2090"/>
        <w:rPr>
          <w:rFonts w:ascii="Calibri" w:hAnsi="Calibri"/>
          <w:b/>
        </w:rPr>
      </w:pPr>
      <w:r w:rsidRPr="00100DA1">
        <w:rPr>
          <w:rFonts w:ascii="Calibri" w:hAnsi="Calibri"/>
          <w:b/>
        </w:rPr>
        <w:t>Nebýt úplně švorc a myslet pozitivně – seznámení snadno a rychle</w:t>
      </w:r>
    </w:p>
    <w:p w:rsidR="00A33ADD" w:rsidRPr="00100DA1" w:rsidRDefault="00A33ADD" w:rsidP="00100DA1">
      <w:pPr>
        <w:pStyle w:val="TextA"/>
        <w:ind w:left="2090"/>
        <w:rPr>
          <w:rFonts w:ascii="Calibri" w:hAnsi="Calibri"/>
        </w:rPr>
      </w:pPr>
    </w:p>
    <w:p w:rsidR="00A33ADD" w:rsidRPr="00100DA1" w:rsidRDefault="00A33ADD" w:rsidP="00100DA1">
      <w:pPr>
        <w:pStyle w:val="TextA"/>
        <w:ind w:left="2090"/>
        <w:rPr>
          <w:rFonts w:ascii="Calibri" w:hAnsi="Calibri"/>
        </w:rPr>
      </w:pPr>
      <w:r w:rsidRPr="00100DA1">
        <w:rPr>
          <w:rFonts w:ascii="Calibri" w:hAnsi="Calibri"/>
        </w:rPr>
        <w:t>Řešení v ČR nabízí celá řada seznamovacích agentur, přitom 95 % z nich je čistě internetových. Pronikají k nám i mezinárodní hráči, kteří tu však jen výjimečně zakotví tak, aby měli i svou vlastní kancelář. Právě 3 roky působí na českém trhu i seznamovací a rozvojová agentura Náhoda, která má na kontě více než 10 tis. zaregistrovaných klientů, stovky seznámených párů a právě 2 miminka na cestě. Pracuje převážně stylem asistovaného seznamování. Nejprve s klientem hledá cesty, jak se na nový vztah připravit a teprve poté se zaměřuje na hledání vhodného protějšku.</w:t>
      </w:r>
    </w:p>
    <w:p w:rsidR="00A33ADD" w:rsidRPr="00100DA1" w:rsidRDefault="00A33ADD" w:rsidP="00100DA1">
      <w:pPr>
        <w:pStyle w:val="TextA"/>
        <w:ind w:left="2090"/>
        <w:rPr>
          <w:rFonts w:ascii="Calibri" w:hAnsi="Calibri"/>
        </w:rPr>
      </w:pPr>
    </w:p>
    <w:p w:rsidR="00A33ADD" w:rsidRPr="00100DA1" w:rsidRDefault="00A33ADD" w:rsidP="00100DA1">
      <w:pPr>
        <w:pStyle w:val="TextA"/>
        <w:ind w:left="2090"/>
        <w:rPr>
          <w:rFonts w:ascii="Calibri" w:hAnsi="Calibri"/>
        </w:rPr>
      </w:pPr>
      <w:r w:rsidRPr="00100DA1">
        <w:rPr>
          <w:rFonts w:ascii="Calibri" w:hAnsi="Calibri"/>
        </w:rPr>
        <w:t xml:space="preserve">Tato agentura zveřejnila v roce 2012 průzkum, ve kterém se 1600 nezadaných ptala na jejich očekávání a priority. Jak muži, tak ženy chtějí především opravdového partnera, který je aktivní a se kterým funguje chemie. Rozdílně pak ženy touží především po charismatickém gentlemanovi se smyslem pro humor a přiměřeným ekonomickým zázemím. Nemusí být vysloveně bohatý, ale finance bezesporu přidávají na sex-appealu. Takovým mužům jsou nezadané </w:t>
      </w:r>
      <w:r w:rsidRPr="00100DA1">
        <w:rPr>
          <w:rFonts w:ascii="Calibri" w:hAnsi="Calibri"/>
          <w:lang w:val="nl-NL"/>
        </w:rPr>
        <w:t xml:space="preserve">schopny </w:t>
      </w:r>
      <w:r w:rsidRPr="00100DA1">
        <w:rPr>
          <w:rFonts w:ascii="Calibri" w:hAnsi="Calibri"/>
        </w:rPr>
        <w:t>i více odpustit. Muži zase od žen očekávají především přitažlivost a ženskost. Důležitý je pro ně také celkově pozitivní přístup žen k životu.</w:t>
      </w:r>
    </w:p>
    <w:p w:rsidR="00A33ADD" w:rsidRPr="00100DA1" w:rsidRDefault="00A33ADD" w:rsidP="00100DA1">
      <w:pPr>
        <w:pStyle w:val="TextA"/>
        <w:ind w:left="2090"/>
        <w:rPr>
          <w:rFonts w:ascii="Calibri" w:hAnsi="Calibri"/>
        </w:rPr>
      </w:pPr>
    </w:p>
    <w:p w:rsidR="00A33ADD" w:rsidRPr="00100DA1" w:rsidRDefault="00A33ADD" w:rsidP="00100DA1">
      <w:pPr>
        <w:pStyle w:val="TextA"/>
        <w:ind w:left="2090"/>
        <w:rPr>
          <w:rFonts w:ascii="Calibri" w:hAnsi="Calibri"/>
        </w:rPr>
      </w:pPr>
      <w:r w:rsidRPr="00100DA1">
        <w:rPr>
          <w:rFonts w:ascii="Calibri" w:hAnsi="Calibri"/>
        </w:rPr>
        <w:t>Na příkladu USA je vidět, že v budoucnu bude zřejmě naprosto běžné seznamování pomocí internetu a sociálních sítí. Míra asistence internetu či konkrétního člověka je na každém individuálně. Už teď je ale jasné, že trend seznámit se cestou moderních médií a nových technik následuje i ČR a seznámení touto cestou přestává být vnímáno jako negativní.</w:t>
      </w:r>
    </w:p>
    <w:p w:rsidR="00A33ADD" w:rsidRPr="00100DA1" w:rsidRDefault="00A33ADD" w:rsidP="00100DA1">
      <w:pPr>
        <w:pStyle w:val="TextA"/>
        <w:ind w:left="2090"/>
        <w:rPr>
          <w:rFonts w:ascii="Calibri" w:hAnsi="Calibri"/>
        </w:rPr>
      </w:pPr>
    </w:p>
    <w:p w:rsidR="00A33ADD" w:rsidRPr="00100DA1" w:rsidRDefault="00A33ADD" w:rsidP="00100DA1">
      <w:pPr>
        <w:pStyle w:val="TextA"/>
        <w:ind w:left="2090"/>
        <w:rPr>
          <w:rFonts w:ascii="Calibri" w:hAnsi="Calibri"/>
        </w:rPr>
      </w:pPr>
      <w:r w:rsidRPr="00100DA1">
        <w:rPr>
          <w:rFonts w:ascii="Calibri" w:hAnsi="Calibri"/>
        </w:rPr>
        <w:t>Zdroj:</w:t>
      </w:r>
    </w:p>
    <w:p w:rsidR="00A33ADD" w:rsidRPr="00100DA1" w:rsidRDefault="00A33ADD" w:rsidP="00100DA1">
      <w:pPr>
        <w:pStyle w:val="TextA"/>
        <w:ind w:left="2090"/>
        <w:rPr>
          <w:rFonts w:ascii="Calibri" w:hAnsi="Calibri"/>
        </w:rPr>
      </w:pPr>
      <w:r w:rsidRPr="00100DA1">
        <w:rPr>
          <w:rFonts w:ascii="Calibri" w:hAnsi="Calibri"/>
          <w:lang w:val="en-US"/>
        </w:rPr>
        <w:t xml:space="preserve">Marital satisfaction and break-ups differ across on-line and off-line meeting venues,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">
            <w:smartTag w:uri="urn:schemas-microsoft-com:office:smarttags" w:element="PlaceType">
              <w:r w:rsidRPr="00100DA1">
                <w:rPr>
                  <w:rFonts w:ascii="Calibri" w:hAnsi="Calibri"/>
                  <w:lang w:val="en-US"/>
                </w:rPr>
                <w:t>University</w:t>
              </w:r>
            </w:smartTag>
          </w:smartTag>
          <w:r w:rsidRPr="00100DA1">
            <w:rPr>
              <w:rFonts w:ascii="Calibri" w:hAnsi="Calibri"/>
              <w:lang w:val="en-US"/>
            </w:rPr>
            <w:t xml:space="preserve"> of </w:t>
          </w:r>
          <w:smartTag w:uri="urn:schemas-microsoft-com:office:smarttags" w:element="place">
            <w:r w:rsidRPr="00100DA1">
              <w:rPr>
                <w:rFonts w:ascii="Calibri" w:hAnsi="Calibri"/>
                <w:lang w:val="en-US"/>
              </w:rPr>
              <w:t>Chicago</w:t>
            </w:r>
          </w:smartTag>
        </w:smartTag>
      </w:smartTag>
      <w:r w:rsidRPr="00100DA1">
        <w:rPr>
          <w:rFonts w:ascii="Calibri" w:hAnsi="Calibri"/>
          <w:lang w:val="en-US"/>
        </w:rPr>
        <w:t xml:space="preserve"> 06/2013</w:t>
      </w:r>
    </w:p>
    <w:p w:rsidR="00A33ADD" w:rsidRPr="00100DA1" w:rsidRDefault="00A33ADD" w:rsidP="00100DA1">
      <w:pPr>
        <w:pStyle w:val="TextA"/>
        <w:ind w:left="2090"/>
        <w:rPr>
          <w:rFonts w:ascii="Calibri" w:hAnsi="Calibri"/>
        </w:rPr>
      </w:pPr>
      <w:r w:rsidRPr="00100DA1">
        <w:rPr>
          <w:rFonts w:ascii="Calibri" w:hAnsi="Calibri"/>
          <w:lang w:val="en-US"/>
        </w:rPr>
        <w:t>Statistic Brain, On-line dating statistics, 01/2014</w:t>
      </w:r>
    </w:p>
    <w:p w:rsidR="00A33ADD" w:rsidRPr="00100DA1" w:rsidRDefault="00A33ADD" w:rsidP="00100DA1">
      <w:pPr>
        <w:pStyle w:val="TextA"/>
        <w:ind w:left="2090"/>
        <w:rPr>
          <w:rFonts w:ascii="Calibri" w:hAnsi="Calibri"/>
        </w:rPr>
      </w:pPr>
      <w:r w:rsidRPr="00100DA1">
        <w:rPr>
          <w:rFonts w:ascii="Calibri" w:hAnsi="Calibri"/>
        </w:rPr>
        <w:t>TZ Generace Singles, 05/2011</w:t>
      </w:r>
    </w:p>
    <w:p w:rsidR="00A33ADD" w:rsidRPr="00100DA1" w:rsidRDefault="00A33ADD" w:rsidP="00100DA1">
      <w:pPr>
        <w:pStyle w:val="TextA"/>
        <w:ind w:left="2090"/>
        <w:rPr>
          <w:rFonts w:ascii="Calibri" w:hAnsi="Calibri"/>
        </w:rPr>
      </w:pPr>
      <w:r w:rsidRPr="00100DA1">
        <w:rPr>
          <w:rFonts w:ascii="Calibri" w:hAnsi="Calibri"/>
        </w:rPr>
        <w:t>TZ Koho hledají a po čem touží dnešní nezadaní - Náhoda - 11/2012</w:t>
      </w:r>
    </w:p>
    <w:p w:rsidR="00A33ADD" w:rsidRDefault="00A33ADD" w:rsidP="00100DA1">
      <w:pPr>
        <w:ind w:left="2090"/>
      </w:pPr>
    </w:p>
    <w:p w:rsidR="00A33ADD" w:rsidRDefault="00A33ADD" w:rsidP="00100DA1">
      <w:pPr>
        <w:pStyle w:val="BasicParagraph"/>
        <w:suppressAutoHyphens/>
        <w:ind w:left="2090"/>
        <w:jc w:val="both"/>
        <w:rPr>
          <w:rFonts w:ascii="Calibri" w:hAnsi="Calibri" w:cs="Calibri"/>
          <w:color w:val="595959"/>
          <w:sz w:val="20"/>
          <w:szCs w:val="20"/>
        </w:rPr>
      </w:pPr>
      <w:r>
        <w:rPr>
          <w:rStyle w:val="Emphasis"/>
        </w:rPr>
        <w:t xml:space="preserve">text: </w:t>
      </w:r>
      <w:hyperlink r:id="rId8" w:tooltip="Veronika Vinterová - majitelka seznamovací a rozvojové agentury Náhoda" w:history="1">
        <w:r>
          <w:rPr>
            <w:rStyle w:val="Hyperlink"/>
            <w:i/>
            <w:iCs/>
          </w:rPr>
          <w:t>Veronika Vinterová</w:t>
        </w:r>
      </w:hyperlink>
      <w:r>
        <w:rPr>
          <w:rStyle w:val="Emphasis"/>
        </w:rPr>
        <w:t xml:space="preserve"> </w:t>
      </w:r>
      <w:hyperlink r:id="rId9" w:history="1">
        <w:r w:rsidRPr="00B62858">
          <w:rPr>
            <w:rStyle w:val="Hyperlink"/>
            <w:i/>
            <w:iCs/>
          </w:rPr>
          <w:t>www.nahoda.com</w:t>
        </w:r>
      </w:hyperlink>
    </w:p>
    <w:p w:rsidR="00A33ADD" w:rsidRDefault="00A33ADD" w:rsidP="00100DA1">
      <w:pPr>
        <w:pStyle w:val="BasicParagraph"/>
        <w:suppressAutoHyphens/>
        <w:ind w:left="2090"/>
        <w:jc w:val="both"/>
        <w:rPr>
          <w:rFonts w:ascii="Calibri" w:hAnsi="Calibri" w:cs="Calibri"/>
          <w:color w:val="595959"/>
          <w:sz w:val="20"/>
          <w:szCs w:val="20"/>
        </w:rPr>
      </w:pPr>
    </w:p>
    <w:p w:rsidR="00A33ADD" w:rsidRDefault="00A33ADD" w:rsidP="00100DA1">
      <w:pPr>
        <w:ind w:left="2090"/>
        <w:rPr>
          <w:b/>
          <w:color w:val="800080"/>
        </w:rPr>
      </w:pPr>
      <w:r>
        <w:rPr>
          <w:b/>
          <w:color w:val="800080"/>
        </w:rPr>
        <w:t>Informace pro média:</w:t>
      </w:r>
    </w:p>
    <w:p w:rsidR="00A33ADD" w:rsidRDefault="00A33ADD" w:rsidP="00100DA1">
      <w:pPr>
        <w:ind w:left="2090"/>
        <w:rPr>
          <w:color w:val="800080"/>
        </w:rPr>
      </w:pPr>
      <w:r>
        <w:rPr>
          <w:color w:val="800080"/>
        </w:rPr>
        <w:t>Seznamovací a rozvojová agentura Náhoda vstoupila na trh v roce 2011 s jasnou myšlenkou. Je přesvědčena, že nalezení životního partnera nelze ani v dnešní době omezit na neosobní elektronické služby. Svým klientům poskytuje mimořádný servis osobních konzultací, které vedou k ujasnění jejich představ o budoucím vztahu. Nabízí odborné služby spojené s rozvojem osobnosti klienta z oblasti psychologie, koučování, fyzioterapie či změny image. Navíc se zaměřuje na individuální vyhledávání partnera z vlastní databáze či mimo ni a to vše se zárukou vysoké profesionality a absolutní diskrétnosti. Může pomoci i při následném vedení křehkého vztahu formou partnerského a manželského poradenství. Cílem Náhody je, aby každý klient odhalil své skutečné já, dobře se cítil a vyšel spolu s ní vstříc svému životnímu partnerovi.</w:t>
      </w:r>
    </w:p>
    <w:p w:rsidR="00A33ADD" w:rsidRDefault="00A33ADD" w:rsidP="00100DA1">
      <w:pPr>
        <w:ind w:left="2090"/>
      </w:pPr>
      <w:hyperlink r:id="rId10" w:history="1">
        <w:r w:rsidRPr="00C66C8C">
          <w:rPr>
            <w:rStyle w:val="Hyperlink"/>
          </w:rPr>
          <w:t>http://www.nahoda.com/stranka-nechces-do-seznamky-zustanes-na-ocet-450</w:t>
        </w:r>
      </w:hyperlink>
    </w:p>
    <w:p w:rsidR="00A33ADD" w:rsidRPr="00D64D40" w:rsidRDefault="00A33ADD" w:rsidP="00100DA1">
      <w:pPr>
        <w:ind w:left="2090"/>
      </w:pPr>
    </w:p>
    <w:sectPr w:rsidR="00A33ADD" w:rsidRPr="00D64D40" w:rsidSect="00BE12AE">
      <w:footerReference w:type="default" r:id="rId11"/>
      <w:headerReference w:type="first" r:id="rId12"/>
      <w:footerReference w:type="first" r:id="rId13"/>
      <w:pgSz w:w="11906" w:h="16838"/>
      <w:pgMar w:top="851" w:right="1417" w:bottom="1417" w:left="0" w:header="0" w:footer="1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ADD" w:rsidRDefault="00A33ADD" w:rsidP="00040538">
      <w:pPr>
        <w:spacing w:after="0" w:line="240" w:lineRule="auto"/>
      </w:pPr>
      <w:r>
        <w:separator/>
      </w:r>
    </w:p>
  </w:endnote>
  <w:endnote w:type="continuationSeparator" w:id="0">
    <w:p w:rsidR="00A33ADD" w:rsidRDefault="00A33ADD" w:rsidP="0004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DD" w:rsidRDefault="00A33ADD">
    <w:pPr>
      <w:pStyle w:val="Foo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s2049" type="#_x0000_t75" alt="hlavickovy_papir_2013-3.jpg" style="position:absolute;margin-left:1.5pt;margin-top:-24.3pt;width:597.75pt;height:93.75pt;z-index:-251657728;visibility:visible">
          <v:imagedata r:id="rId1" o:title=""/>
        </v:shape>
      </w:pict>
    </w:r>
    <w:r>
      <w:rPr>
        <w:noProof/>
        <w:lang w:eastAsia="cs-CZ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DD" w:rsidRPr="00BE12AE" w:rsidRDefault="00A33ADD" w:rsidP="00BE12AE">
    <w:pPr>
      <w:pStyle w:val="Foo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alt="hlavickovy_papir_2013-2.jpg" style="position:absolute;margin-left:1.5pt;margin-top:4.95pt;width:595.5pt;height:64.5pt;z-index:-251658752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ADD" w:rsidRDefault="00A33ADD" w:rsidP="00040538">
      <w:pPr>
        <w:spacing w:after="0" w:line="240" w:lineRule="auto"/>
      </w:pPr>
      <w:r>
        <w:separator/>
      </w:r>
    </w:p>
  </w:footnote>
  <w:footnote w:type="continuationSeparator" w:id="0">
    <w:p w:rsidR="00A33ADD" w:rsidRDefault="00A33ADD" w:rsidP="00040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DD" w:rsidRDefault="00A33AD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hlavickovy_papir_2013-1.jpg" style="position:absolute;margin-left:-2.25pt;margin-top:0;width:599.25pt;height:130.5pt;z-index:-251659776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540C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D6C29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C425D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20469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6C5EEC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52C4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D416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54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5EF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689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538"/>
    <w:rsid w:val="00040538"/>
    <w:rsid w:val="000612F9"/>
    <w:rsid w:val="000D3D29"/>
    <w:rsid w:val="00100DA1"/>
    <w:rsid w:val="0010253C"/>
    <w:rsid w:val="00160C5A"/>
    <w:rsid w:val="001642E4"/>
    <w:rsid w:val="0016510F"/>
    <w:rsid w:val="00167419"/>
    <w:rsid w:val="00196774"/>
    <w:rsid w:val="001C18C4"/>
    <w:rsid w:val="001E5DDB"/>
    <w:rsid w:val="001E6F17"/>
    <w:rsid w:val="001F5E7D"/>
    <w:rsid w:val="00250FDE"/>
    <w:rsid w:val="00266509"/>
    <w:rsid w:val="0029445E"/>
    <w:rsid w:val="002A0764"/>
    <w:rsid w:val="002A42E7"/>
    <w:rsid w:val="00305D0A"/>
    <w:rsid w:val="00322E15"/>
    <w:rsid w:val="00384BAC"/>
    <w:rsid w:val="003A2E82"/>
    <w:rsid w:val="003D1697"/>
    <w:rsid w:val="0044535F"/>
    <w:rsid w:val="0044665A"/>
    <w:rsid w:val="00496FB5"/>
    <w:rsid w:val="004A74B6"/>
    <w:rsid w:val="004F0615"/>
    <w:rsid w:val="005021D4"/>
    <w:rsid w:val="0051125A"/>
    <w:rsid w:val="00570F38"/>
    <w:rsid w:val="005926D3"/>
    <w:rsid w:val="005A71E6"/>
    <w:rsid w:val="005E0172"/>
    <w:rsid w:val="005E7724"/>
    <w:rsid w:val="00600CEF"/>
    <w:rsid w:val="00614483"/>
    <w:rsid w:val="00620D6B"/>
    <w:rsid w:val="00685616"/>
    <w:rsid w:val="0068727D"/>
    <w:rsid w:val="006C70D1"/>
    <w:rsid w:val="006F0338"/>
    <w:rsid w:val="00736375"/>
    <w:rsid w:val="0074164E"/>
    <w:rsid w:val="00744DC3"/>
    <w:rsid w:val="00781D26"/>
    <w:rsid w:val="00785754"/>
    <w:rsid w:val="007F4C68"/>
    <w:rsid w:val="00805430"/>
    <w:rsid w:val="008639CC"/>
    <w:rsid w:val="008711EC"/>
    <w:rsid w:val="00913E4E"/>
    <w:rsid w:val="00916374"/>
    <w:rsid w:val="00942683"/>
    <w:rsid w:val="009F48B7"/>
    <w:rsid w:val="009F7C34"/>
    <w:rsid w:val="00A0535A"/>
    <w:rsid w:val="00A32144"/>
    <w:rsid w:val="00A33ADD"/>
    <w:rsid w:val="00A3434A"/>
    <w:rsid w:val="00A45376"/>
    <w:rsid w:val="00AC4BBB"/>
    <w:rsid w:val="00AF734C"/>
    <w:rsid w:val="00B0504D"/>
    <w:rsid w:val="00B13761"/>
    <w:rsid w:val="00B2481F"/>
    <w:rsid w:val="00B250A5"/>
    <w:rsid w:val="00B62858"/>
    <w:rsid w:val="00BB45DC"/>
    <w:rsid w:val="00BD35E5"/>
    <w:rsid w:val="00BE12AE"/>
    <w:rsid w:val="00C17AE7"/>
    <w:rsid w:val="00C20A58"/>
    <w:rsid w:val="00C645D6"/>
    <w:rsid w:val="00C66C8C"/>
    <w:rsid w:val="00C74EA3"/>
    <w:rsid w:val="00CA390D"/>
    <w:rsid w:val="00D030FE"/>
    <w:rsid w:val="00D64D40"/>
    <w:rsid w:val="00E103D8"/>
    <w:rsid w:val="00E57D1A"/>
    <w:rsid w:val="00E61FB3"/>
    <w:rsid w:val="00E76F89"/>
    <w:rsid w:val="00EA5F1D"/>
    <w:rsid w:val="00EE3788"/>
    <w:rsid w:val="00EE7982"/>
    <w:rsid w:val="00EF2735"/>
    <w:rsid w:val="00F02672"/>
    <w:rsid w:val="00F05542"/>
    <w:rsid w:val="00F25BD4"/>
    <w:rsid w:val="00FA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68"/>
    <w:pPr>
      <w:spacing w:after="200" w:line="276" w:lineRule="auto"/>
    </w:pPr>
    <w:rPr>
      <w:lang w:val="cs-CZ"/>
    </w:rPr>
  </w:style>
  <w:style w:type="paragraph" w:styleId="Heading2">
    <w:name w:val="heading 2"/>
    <w:basedOn w:val="Normal"/>
    <w:link w:val="Heading2Char"/>
    <w:uiPriority w:val="99"/>
    <w:qFormat/>
    <w:locked/>
    <w:rsid w:val="00100DA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cs-CZ"/>
    </w:rPr>
  </w:style>
  <w:style w:type="paragraph" w:styleId="Header">
    <w:name w:val="header"/>
    <w:basedOn w:val="Normal"/>
    <w:link w:val="HeaderChar"/>
    <w:uiPriority w:val="99"/>
    <w:semiHidden/>
    <w:rsid w:val="00040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053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40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0538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04053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4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5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F7C34"/>
    <w:rPr>
      <w:rFonts w:cs="Times New Roman"/>
      <w:color w:val="0000FF"/>
      <w:u w:val="single"/>
    </w:rPr>
  </w:style>
  <w:style w:type="paragraph" w:customStyle="1" w:styleId="TextA">
    <w:name w:val="Text A"/>
    <w:uiPriority w:val="99"/>
    <w:rsid w:val="00100DA1"/>
    <w:rPr>
      <w:rFonts w:ascii="Helvetica" w:eastAsia="Times New Roman" w:hAnsi="Arial Unicode MS" w:cs="Arial Unicode MS"/>
      <w:color w:val="000000"/>
      <w:u w:color="000000"/>
      <w:lang w:val="cs-CZ" w:eastAsia="cs-CZ"/>
    </w:rPr>
  </w:style>
  <w:style w:type="character" w:styleId="Emphasis">
    <w:name w:val="Emphasis"/>
    <w:basedOn w:val="DefaultParagraphFont"/>
    <w:uiPriority w:val="99"/>
    <w:qFormat/>
    <w:locked/>
    <w:rsid w:val="00100DA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hoda.com/akce-veronika-vinterova-38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hoda.com/stranka-nechces-do-seznamky-zustanes-na-ocet-4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hoda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806</Words>
  <Characters>4597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– Antivalentýnská kampaň – 22</dc:title>
  <dc:subject/>
  <dc:creator>majkus</dc:creator>
  <cp:keywords/>
  <dc:description/>
  <cp:lastModifiedBy>jmacek2</cp:lastModifiedBy>
  <cp:revision>3</cp:revision>
  <cp:lastPrinted>2010-03-29T19:03:00Z</cp:lastPrinted>
  <dcterms:created xsi:type="dcterms:W3CDTF">2014-03-23T20:34:00Z</dcterms:created>
  <dcterms:modified xsi:type="dcterms:W3CDTF">2014-03-23T20:41:00Z</dcterms:modified>
</cp:coreProperties>
</file>